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sz w:val="30"/>
          <w:szCs w:val="30"/>
        </w:rPr>
      </w:pPr>
      <w:r>
        <w:rPr>
          <w:rFonts w:hint="eastAsia" w:ascii="宋体" w:hAnsi="宋体" w:cs="宋体"/>
          <w:b/>
          <w:bCs/>
          <w:kern w:val="0"/>
          <w:sz w:val="36"/>
          <w:szCs w:val="36"/>
        </w:rPr>
        <w:t>投标应答文件</w:t>
      </w:r>
    </w:p>
    <w:p>
      <w:pPr>
        <w:numPr>
          <w:ilvl w:val="0"/>
          <w:numId w:val="1"/>
        </w:numPr>
        <w:ind w:firstLine="1506" w:firstLineChars="500"/>
        <w:rPr>
          <w:rFonts w:hint="eastAsia" w:ascii="宋体" w:hAnsi="宋体"/>
          <w:b/>
          <w:bCs/>
          <w:sz w:val="32"/>
          <w:szCs w:val="32"/>
          <w:lang w:val="en-US" w:eastAsia="zh-CN"/>
        </w:rPr>
      </w:pPr>
      <w:r>
        <w:rPr>
          <w:rFonts w:hint="eastAsia" w:ascii="宋体" w:hAnsi="宋体"/>
          <w:b/>
          <w:bCs/>
          <w:sz w:val="30"/>
          <w:szCs w:val="30"/>
          <w:lang w:val="en-US" w:eastAsia="zh-CN"/>
        </w:rPr>
        <w:t>政府采购投标及履约承诺函</w:t>
      </w:r>
      <w:r>
        <w:rPr>
          <w:rFonts w:hint="eastAsia" w:ascii="宋体" w:hAnsi="宋体"/>
          <w:b/>
          <w:bCs/>
          <w:sz w:val="32"/>
          <w:szCs w:val="32"/>
          <w:lang w:val="en-US" w:eastAsia="zh-CN"/>
        </w:rPr>
        <w:br w:type="textWrapping"/>
      </w:r>
    </w:p>
    <w:p>
      <w:pPr>
        <w:numPr>
          <w:ilvl w:val="-1"/>
          <w:numId w:val="0"/>
        </w:numPr>
        <w:ind w:firstLine="0" w:firstLineChars="0"/>
        <w:rPr>
          <w:rFonts w:hint="eastAsia" w:ascii="宋体" w:hAnsi="宋体"/>
          <w:lang w:val="en-US" w:eastAsia="zh-CN"/>
        </w:rPr>
      </w:pPr>
      <w:r>
        <w:rPr>
          <w:rFonts w:hint="eastAsia" w:ascii="宋体" w:hAnsi="宋体"/>
          <w:lang w:val="en-US" w:eastAsia="zh-CN"/>
        </w:rPr>
        <w:t>深圳技师学院：</w:t>
      </w:r>
      <w:r>
        <w:rPr>
          <w:rFonts w:hint="eastAsia" w:ascii="宋体" w:hAnsi="宋体"/>
          <w:lang w:val="en-US" w:eastAsia="zh-CN"/>
        </w:rPr>
        <w:br w:type="textWrapping"/>
      </w:r>
      <w:r>
        <w:rPr>
          <w:rFonts w:hint="eastAsia" w:ascii="宋体" w:hAnsi="宋体"/>
          <w:lang w:val="en-US" w:eastAsia="zh-CN"/>
        </w:rPr>
        <w:t>我单位深知本项目对贵单位的重要性和紧迫性，亦了解贵单位对廉政建设的相关要求，因此我单位承诺如下：</w:t>
      </w:r>
      <w:r>
        <w:rPr>
          <w:rFonts w:hint="eastAsia" w:ascii="宋体" w:hAnsi="宋体"/>
          <w:lang w:val="en-US" w:eastAsia="zh-CN"/>
        </w:rPr>
        <w:br w:type="textWrapping"/>
      </w:r>
      <w:r>
        <w:rPr>
          <w:rFonts w:hint="eastAsia" w:ascii="宋体" w:hAnsi="宋体"/>
          <w:lang w:val="en-US" w:eastAsia="zh-CN"/>
        </w:rPr>
        <w:t>1.我单位本招标项目所提供的货物或服务未侵犯知识产权。</w:t>
      </w:r>
      <w:r>
        <w:rPr>
          <w:rFonts w:hint="eastAsia" w:ascii="宋体" w:hAnsi="宋体"/>
          <w:lang w:val="en-US" w:eastAsia="zh-CN"/>
        </w:rPr>
        <w:br w:type="textWrapping"/>
      </w:r>
      <w:r>
        <w:rPr>
          <w:rFonts w:hint="eastAsia" w:ascii="宋体" w:hAnsi="宋体"/>
          <w:lang w:val="en-US" w:eastAsia="zh-CN"/>
        </w:rPr>
        <w:t>2.我单位及法定代表人参与政府采购项目投标近三年内（投标人成立不足三年的可从成立之日起算）在经营活动中没有重大违法记录；参与本项目投标前三年内，在经营活动中没有重大违法记录。</w:t>
      </w:r>
      <w:r>
        <w:rPr>
          <w:rFonts w:hint="eastAsia" w:ascii="宋体" w:hAnsi="宋体"/>
          <w:lang w:val="en-US" w:eastAsia="zh-CN"/>
        </w:rPr>
        <w:br w:type="textWrapping"/>
      </w:r>
      <w:r>
        <w:rPr>
          <w:rFonts w:hint="eastAsia" w:ascii="宋体" w:hAnsi="宋体"/>
          <w:lang w:val="en-US" w:eastAsia="zh-CN"/>
        </w:rPr>
        <w:t>3. 我单位参与本项目政府采购活动时不存在被有关部门禁止参与政府采购活动且在有效期内的情况。</w:t>
      </w:r>
      <w:r>
        <w:rPr>
          <w:rFonts w:hint="eastAsia" w:ascii="宋体" w:hAnsi="宋体"/>
          <w:lang w:val="en-US" w:eastAsia="zh-CN"/>
        </w:rPr>
        <w:br w:type="textWrapping"/>
      </w:r>
      <w:r>
        <w:rPr>
          <w:rFonts w:hint="eastAsia" w:ascii="宋体" w:hAnsi="宋体"/>
          <w:lang w:val="en-US" w:eastAsia="zh-CN"/>
        </w:rPr>
        <w:t>4. 我单位及法定代表人近三年无行贿犯罪记录。</w:t>
      </w:r>
      <w:r>
        <w:rPr>
          <w:rFonts w:hint="eastAsia" w:ascii="宋体" w:hAnsi="宋体"/>
          <w:lang w:val="en-US" w:eastAsia="zh-CN"/>
        </w:rPr>
        <w:br w:type="textWrapping"/>
      </w:r>
      <w:r>
        <w:rPr>
          <w:rFonts w:hint="eastAsia" w:ascii="宋体" w:hAnsi="宋体"/>
          <w:lang w:val="en-US" w:eastAsia="zh-CN"/>
        </w:rPr>
        <w:t>5. 我单位具备《中华人民共和国政府采购法》第二十二条第一款的条件。</w:t>
      </w:r>
      <w:r>
        <w:rPr>
          <w:rFonts w:hint="eastAsia" w:ascii="宋体" w:hAnsi="宋体"/>
          <w:lang w:val="en-US" w:eastAsia="zh-CN"/>
        </w:rPr>
        <w:br w:type="textWrapping"/>
      </w:r>
      <w:r>
        <w:rPr>
          <w:rFonts w:hint="eastAsia" w:ascii="宋体" w:hAnsi="宋体"/>
          <w:lang w:val="en-US" w:eastAsia="zh-CN"/>
        </w:rPr>
        <w:t>6. 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r>
        <w:rPr>
          <w:rFonts w:hint="eastAsia" w:ascii="宋体" w:hAnsi="宋体"/>
          <w:lang w:val="en-US" w:eastAsia="zh-CN"/>
        </w:rPr>
        <w:br w:type="textWrapping"/>
      </w:r>
      <w:r>
        <w:rPr>
          <w:rFonts w:hint="eastAsia" w:ascii="宋体" w:hAnsi="宋体"/>
          <w:lang w:val="en-US" w:eastAsia="zh-CN"/>
        </w:rPr>
        <w:t>7. 我单位如果中标，做到诚实守信，依照本项目招标文件需求内容、签署的采购合同及本单位在投标中所作的一切承诺履约。</w:t>
      </w:r>
      <w:r>
        <w:rPr>
          <w:rFonts w:hint="eastAsia" w:ascii="宋体" w:hAnsi="宋体"/>
          <w:lang w:val="en-US" w:eastAsia="zh-CN"/>
        </w:rPr>
        <w:br w:type="textWrapping"/>
      </w:r>
      <w:r>
        <w:rPr>
          <w:rFonts w:hint="eastAsia" w:ascii="宋体" w:hAnsi="宋体"/>
          <w:lang w:val="en-US" w:eastAsia="zh-CN"/>
        </w:rPr>
        <w:t>8. 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2"/>
        </w:numPr>
        <w:ind w:firstLine="0" w:firstLineChars="0"/>
        <w:rPr>
          <w:rFonts w:hint="eastAsia" w:ascii="宋体" w:hAnsi="宋体"/>
          <w:lang w:val="en-US" w:eastAsia="zh-CN"/>
        </w:rPr>
      </w:pPr>
      <w:r>
        <w:rPr>
          <w:rFonts w:hint="eastAsia" w:ascii="宋体" w:hAnsi="宋体"/>
          <w:lang w:val="en-US" w:eastAsia="zh-CN"/>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r>
        <w:rPr>
          <w:rFonts w:hint="eastAsia" w:ascii="宋体" w:hAnsi="宋体"/>
          <w:lang w:val="en-US" w:eastAsia="zh-CN"/>
        </w:rPr>
        <w:br w:type="textWrapping"/>
      </w:r>
      <w:r>
        <w:rPr>
          <w:rFonts w:hint="eastAsia" w:ascii="宋体" w:hAnsi="宋体"/>
          <w:lang w:val="en-US" w:eastAsia="zh-CN"/>
        </w:rPr>
        <w:t>10. 我单位承诺不非法转包、分包。</w:t>
      </w:r>
      <w:r>
        <w:rPr>
          <w:rFonts w:hint="eastAsia" w:ascii="宋体" w:hAnsi="宋体"/>
          <w:lang w:val="en-US" w:eastAsia="zh-CN"/>
        </w:rPr>
        <w:br w:type="textWrapping"/>
      </w:r>
      <w:r>
        <w:rPr>
          <w:rFonts w:hint="eastAsia" w:ascii="宋体" w:hAnsi="宋体"/>
          <w:lang w:val="en-US" w:eastAsia="zh-CN"/>
        </w:rPr>
        <w:t>11. 我单位承诺未参与本项目的采购需求、技术指标、商务指标等内容的设定，不存在对其他投标单位不公平的行为。</w:t>
      </w:r>
      <w:r>
        <w:rPr>
          <w:rFonts w:hint="eastAsia" w:ascii="宋体" w:hAnsi="宋体"/>
          <w:lang w:val="en-US" w:eastAsia="zh-CN"/>
        </w:rPr>
        <w:br w:type="textWrapping"/>
      </w:r>
      <w:r>
        <w:rPr>
          <w:rFonts w:hint="eastAsia" w:ascii="宋体" w:hAnsi="宋体"/>
          <w:lang w:val="en-US" w:eastAsia="zh-CN"/>
        </w:rPr>
        <w:t>12. 我单位承诺不对采购人进行贿赂，进行有偿报答。</w:t>
      </w:r>
      <w:r>
        <w:rPr>
          <w:rFonts w:hint="eastAsia" w:ascii="宋体" w:hAnsi="宋体"/>
          <w:lang w:val="en-US" w:eastAsia="zh-CN"/>
        </w:rPr>
        <w:br w:type="textWrapping"/>
      </w:r>
      <w:r>
        <w:rPr>
          <w:rFonts w:hint="eastAsia" w:ascii="宋体" w:hAnsi="宋体"/>
          <w:lang w:val="en-US" w:eastAsia="zh-CN"/>
        </w:rPr>
        <w:t>13. 我单位承诺不对采购人进行任何形式的利益输送。</w:t>
      </w:r>
      <w:r>
        <w:rPr>
          <w:rFonts w:hint="eastAsia" w:ascii="宋体" w:hAnsi="宋体"/>
          <w:lang w:val="en-US" w:eastAsia="zh-CN"/>
        </w:rPr>
        <w:br w:type="textWrapping"/>
      </w:r>
      <w:r>
        <w:rPr>
          <w:rFonts w:hint="eastAsia" w:ascii="宋体" w:hAnsi="宋体"/>
          <w:lang w:val="en-US" w:eastAsia="zh-CN"/>
        </w:rPr>
        <w:t>14. 我单位承诺不对采购人进行宴请和娱乐等消费活动。</w:t>
      </w:r>
      <w:r>
        <w:rPr>
          <w:rFonts w:hint="eastAsia" w:ascii="宋体" w:hAnsi="宋体"/>
          <w:lang w:val="en-US" w:eastAsia="zh-CN"/>
        </w:rPr>
        <w:br w:type="textWrapping"/>
      </w:r>
      <w:r>
        <w:rPr>
          <w:rFonts w:hint="eastAsia" w:ascii="宋体" w:hAnsi="宋体"/>
          <w:lang w:val="en-US" w:eastAsia="zh-CN"/>
        </w:rPr>
        <w:t>15. 我单位承诺不对采购人进行赠送各种礼品、现金、有价证券、中介费、好处费等行为。</w:t>
      </w:r>
      <w:r>
        <w:rPr>
          <w:rFonts w:hint="eastAsia" w:ascii="宋体" w:hAnsi="宋体"/>
          <w:lang w:val="en-US" w:eastAsia="zh-CN"/>
        </w:rPr>
        <w:br w:type="textWrapping"/>
      </w:r>
      <w:r>
        <w:rPr>
          <w:rFonts w:hint="eastAsia" w:ascii="宋体" w:hAnsi="宋体"/>
          <w:lang w:val="en-US" w:eastAsia="zh-CN"/>
        </w:rPr>
        <w:t>16. 本公司在招标投标活动中无串通投标、弄虚作假不良行为记录被暂停投标资格期间或涉嫌串通投标、弄虚作假并正在接受主管部门调查的情况；</w:t>
      </w:r>
      <w:r>
        <w:rPr>
          <w:rFonts w:hint="eastAsia" w:ascii="宋体" w:hAnsi="宋体"/>
          <w:lang w:val="en-US" w:eastAsia="zh-CN"/>
        </w:rPr>
        <w:br w:type="textWrapping"/>
      </w:r>
      <w:r>
        <w:rPr>
          <w:rFonts w:hint="eastAsia" w:ascii="宋体" w:hAnsi="宋体"/>
          <w:lang w:val="en-US" w:eastAsia="zh-CN"/>
        </w:rPr>
        <w:t>17. 本公司无因违反建设工程法律、法规规定而受到建设行政主管部门红色警示并正在红色警示期间的情况；</w:t>
      </w:r>
      <w:r>
        <w:rPr>
          <w:rFonts w:hint="eastAsia" w:ascii="宋体" w:hAnsi="宋体"/>
          <w:lang w:val="en-US" w:eastAsia="zh-CN"/>
        </w:rPr>
        <w:br w:type="textWrapping"/>
      </w:r>
      <w:r>
        <w:rPr>
          <w:rFonts w:hint="eastAsia" w:ascii="宋体" w:hAnsi="宋体"/>
          <w:lang w:val="en-US" w:eastAsia="zh-CN"/>
        </w:rPr>
        <w:t>18. 符合国家法规政策关于诚信管理的要求，至投标截止时间，本公司及法定代表人未有在“信用中国”网（www.creditchina.gov.cn）、中国政府采购网（www.ccgp.gov.cn）、深圳市政府采购监督管理网（zfcg.sz.gov.cn）、深圳公共资源交易中心市区政府采购统一平台（www.szzfcg.cn）和“国家企业信用信息公示系统（www.gsxt.gov.cn）等 5 个官网中列入“失信被执行人、重大税收违法案件当事人名单、政府采购严重违法失信行为记录名单”。</w:t>
      </w:r>
      <w:r>
        <w:rPr>
          <w:rFonts w:hint="eastAsia" w:ascii="宋体" w:hAnsi="宋体"/>
          <w:lang w:val="en-US" w:eastAsia="zh-CN"/>
        </w:rPr>
        <w:br w:type="textWrapping"/>
      </w:r>
      <w:r>
        <w:rPr>
          <w:rFonts w:hint="eastAsia" w:ascii="宋体" w:hAnsi="宋体"/>
          <w:lang w:val="en-US" w:eastAsia="zh-CN"/>
        </w:rPr>
        <w:t>19. 我单位承诺未存在单位负责人为同一人或者存在直接控股、管理关系的供应商参加同一合同项下的政府采购活动；</w:t>
      </w:r>
      <w:r>
        <w:rPr>
          <w:rFonts w:hint="eastAsia" w:ascii="宋体" w:hAnsi="宋体"/>
          <w:lang w:val="en-US" w:eastAsia="zh-CN"/>
        </w:rPr>
        <w:br w:type="textWrapping"/>
      </w:r>
      <w:r>
        <w:rPr>
          <w:rFonts w:hint="eastAsia" w:ascii="宋体" w:hAnsi="宋体"/>
          <w:lang w:val="en-US" w:eastAsia="zh-CN"/>
        </w:rPr>
        <w:t>20. 我单位承诺未为本次采购项目提供整体设计、规范编制或者项目管理、监理、检测等服务。</w:t>
      </w:r>
      <w:r>
        <w:rPr>
          <w:rFonts w:hint="eastAsia" w:ascii="宋体" w:hAnsi="宋体"/>
          <w:lang w:val="en-US" w:eastAsia="zh-CN"/>
        </w:rPr>
        <w:br w:type="textWrapping"/>
      </w:r>
      <w:r>
        <w:rPr>
          <w:rFonts w:hint="eastAsia" w:ascii="宋体" w:hAnsi="宋体"/>
          <w:lang w:val="en-US" w:eastAsia="zh-CN"/>
        </w:rPr>
        <w:t>21. 我单位已知悉并同意中标（成交）结果信息公示（公开）的内容。</w:t>
      </w:r>
      <w:r>
        <w:rPr>
          <w:rFonts w:hint="eastAsia" w:ascii="宋体" w:hAnsi="宋体"/>
          <w:lang w:val="en-US" w:eastAsia="zh-CN"/>
        </w:rPr>
        <w:br w:type="textWrapping"/>
      </w:r>
      <w:r>
        <w:rPr>
          <w:rFonts w:hint="eastAsia" w:ascii="宋体" w:hAnsi="宋体"/>
          <w:lang w:val="en-US" w:eastAsia="zh-CN"/>
        </w:rPr>
        <w:t>22. 我单位不存在《深圳市财政局政府采购供应商信用信息管理办法》（深财规〔2023〕3 号）列明的严重违法失信行为。</w:t>
      </w:r>
      <w:r>
        <w:rPr>
          <w:rFonts w:hint="eastAsia" w:ascii="宋体" w:hAnsi="宋体"/>
          <w:lang w:val="en-US" w:eastAsia="zh-CN"/>
        </w:rPr>
        <w:br w:type="textWrapping"/>
      </w:r>
      <w:r>
        <w:rPr>
          <w:rFonts w:hint="eastAsia" w:ascii="宋体" w:hAnsi="宋体"/>
          <w:lang w:val="en-US" w:eastAsia="zh-CN"/>
        </w:rPr>
        <w:t xml:space="preserve">  以上承诺，如有违反，愿依照国家相关法律处理，并承担由此给采购人带来的损失。</w:t>
      </w:r>
      <w:r>
        <w:rPr>
          <w:rFonts w:hint="eastAsia" w:ascii="宋体" w:hAnsi="宋体"/>
          <w:lang w:val="en-US" w:eastAsia="zh-CN"/>
        </w:rPr>
        <w:br w:type="textWrapping"/>
      </w:r>
      <w:r>
        <w:rPr>
          <w:rFonts w:hint="eastAsia" w:ascii="宋体" w:hAnsi="宋体"/>
          <w:lang w:val="en-US" w:eastAsia="zh-CN"/>
        </w:rPr>
        <w:t xml:space="preserve">                              </w:t>
      </w:r>
    </w:p>
    <w:p>
      <w:pPr>
        <w:numPr>
          <w:ilvl w:val="-1"/>
          <w:numId w:val="0"/>
        </w:numPr>
        <w:ind w:firstLine="3990" w:firstLineChars="1900"/>
        <w:rPr>
          <w:rFonts w:hint="eastAsia" w:ascii="宋体" w:hAnsi="宋体"/>
        </w:rPr>
      </w:pPr>
      <w:r>
        <w:rPr>
          <w:rFonts w:hint="eastAsia" w:ascii="宋体" w:hAnsi="宋体"/>
          <w:lang w:val="en-US" w:eastAsia="zh-CN"/>
        </w:rPr>
        <w:t>承诺单位（公司）盖章：</w:t>
      </w:r>
      <w:r>
        <w:rPr>
          <w:rFonts w:hint="eastAsia" w:ascii="宋体" w:hAnsi="宋体"/>
          <w:lang w:val="en-US" w:eastAsia="zh-CN"/>
        </w:rPr>
        <w:br w:type="textWrapping"/>
      </w:r>
      <w:r>
        <w:rPr>
          <w:rFonts w:hint="eastAsia" w:ascii="宋体" w:hAnsi="宋体"/>
          <w:lang w:val="en-US" w:eastAsia="zh-CN"/>
        </w:rPr>
        <w:t xml:space="preserve">                                            年   月     日</w:t>
      </w:r>
      <w:r>
        <w:rPr>
          <w:rFonts w:hint="eastAsia" w:ascii="宋体" w:hAnsi="宋体"/>
          <w:lang w:val="en-US" w:eastAsia="zh-CN"/>
        </w:rPr>
        <w:br w:type="textWrapping"/>
      </w:r>
      <w:r>
        <w:rPr>
          <w:rFonts w:hint="eastAsia" w:ascii="宋体" w:hAnsi="宋体"/>
          <w:lang w:val="en-US" w:eastAsia="zh-CN"/>
        </w:rPr>
        <w:t>（注：若投标人有出现过《政府采购投标及履约承诺函》提到的行为，不可提供该承诺函，否则按相关规定处理；若没有出现过《政府采购投标及履约承诺函》提到的行为，按要求填写，不得更改承诺内容。）</w:t>
      </w:r>
    </w:p>
    <w:p>
      <w:pPr>
        <w:ind w:firstLine="0" w:firstLineChars="0"/>
        <w:rPr>
          <w:rFonts w:ascii="宋体" w:hAnsi="宋体"/>
        </w:rPr>
      </w:pPr>
      <w:r>
        <w:rPr>
          <w:rFonts w:ascii="宋体" w:hAnsi="宋体"/>
        </w:rPr>
        <w:br w:type="page"/>
      </w:r>
    </w:p>
    <w:p>
      <w:pPr>
        <w:ind w:firstLine="420" w:firstLineChars="200"/>
        <w:rPr>
          <w:rFonts w:ascii="宋体" w:hAnsi="宋体"/>
        </w:rPr>
      </w:pPr>
    </w:p>
    <w:p>
      <w:pPr>
        <w:pStyle w:val="16"/>
        <w:numPr>
          <w:ilvl w:val="0"/>
          <w:numId w:val="3"/>
        </w:numPr>
        <w:spacing w:line="288" w:lineRule="auto"/>
        <w:ind w:left="3174" w:leftChars="0" w:firstLine="0" w:firstLineChars="0"/>
        <w:jc w:val="both"/>
        <w:rPr>
          <w:rFonts w:hint="eastAsia" w:ascii="宋体" w:hAnsi="宋体"/>
          <w:b/>
          <w:sz w:val="30"/>
          <w:szCs w:val="30"/>
        </w:rPr>
      </w:pPr>
      <w:r>
        <w:rPr>
          <w:rFonts w:hint="eastAsia" w:ascii="宋体" w:hAnsi="宋体"/>
          <w:b/>
          <w:sz w:val="30"/>
          <w:szCs w:val="30"/>
        </w:rPr>
        <w:t>廉洁承诺书</w:t>
      </w:r>
    </w:p>
    <w:p>
      <w:pPr>
        <w:rPr>
          <w:rFonts w:hint="eastAsia"/>
        </w:rPr>
      </w:pPr>
    </w:p>
    <w:p>
      <w:r>
        <w:rPr>
          <w:rFonts w:hint="eastAsia"/>
        </w:rPr>
        <w:t>致：深圳技师学院</w:t>
      </w:r>
    </w:p>
    <w:p>
      <w:pPr>
        <w:ind w:firstLine="420" w:firstLineChars="200"/>
      </w:pPr>
      <w:r>
        <w:rPr>
          <w:rFonts w:hint="eastAsia"/>
        </w:rPr>
        <w:t>为维护公平竞争的市场秩序，我方自愿在参与贵方组织的招标采购活动中，加强有关人员廉洁从业管理，恪守商业道德，从源头预防和遏制违法、违规、违纪行为发生，特作以下承诺：</w:t>
      </w:r>
    </w:p>
    <w:p>
      <w:pPr>
        <w:ind w:firstLine="420" w:firstLineChars="200"/>
      </w:pPr>
      <w:r>
        <w:rPr>
          <w:rFonts w:hint="eastAsia"/>
        </w:rPr>
        <w:t>一、严格遵守国家有关法律法规，坚持诚实守信原则，恪守商业道德，规范商务人员廉洁从业行为。</w:t>
      </w:r>
    </w:p>
    <w:p>
      <w:pPr>
        <w:ind w:firstLine="420" w:firstLineChars="200"/>
      </w:pPr>
      <w:r>
        <w:rPr>
          <w:rFonts w:hint="eastAsia"/>
        </w:rPr>
        <w:t>二、不伙同他人串标、围标或非法排挤竞争对手，不在招标采购中提供虚假资料，损害贵方合法权益。</w:t>
      </w:r>
    </w:p>
    <w:p>
      <w:pPr>
        <w:ind w:firstLine="420" w:firstLineChars="200"/>
      </w:pPr>
      <w:r>
        <w:rPr>
          <w:rFonts w:hint="eastAsia"/>
        </w:rPr>
        <w:t>三、不为贵方工作人员（含工作人员的配偶、子女及亲属，下同）提供回扣、礼金、有价证券、贵重物品和报销个人费用。</w:t>
      </w:r>
    </w:p>
    <w:p>
      <w:pPr>
        <w:ind w:firstLine="420" w:firstLineChars="200"/>
      </w:pPr>
      <w:r>
        <w:rPr>
          <w:rFonts w:hint="eastAsia"/>
        </w:rPr>
        <w:t>四、不为贵方工作人员安排非正常商务活动的宴请、健身、娱乐等活动。</w:t>
      </w:r>
    </w:p>
    <w:p>
      <w:pPr>
        <w:ind w:firstLine="420" w:firstLineChars="200"/>
      </w:pPr>
      <w:r>
        <w:rPr>
          <w:rFonts w:hint="eastAsia"/>
        </w:rPr>
        <w:t>五、不为贵方工作人员投资入股、个人借款或买卖股票、债券等提供方便。</w:t>
      </w:r>
    </w:p>
    <w:p>
      <w:pPr>
        <w:ind w:firstLine="420" w:firstLineChars="200"/>
      </w:pPr>
      <w:r>
        <w:rPr>
          <w:rFonts w:hint="eastAsia"/>
        </w:rPr>
        <w:t>六、不为贵方工作人员购买或装修住房、婚丧嫁娶、配偶子女上学或工作安排以及出国出境、旅游等提供方便。</w:t>
      </w:r>
    </w:p>
    <w:p>
      <w:pPr>
        <w:ind w:firstLine="420" w:firstLineChars="200"/>
      </w:pPr>
      <w:r>
        <w:rPr>
          <w:rFonts w:hint="eastAsia"/>
        </w:rPr>
        <w:t>七、不违反规定为贵方工作人员在我方相关企业挂名兼职、合伙经营、介绍承揽业务等提供方便。</w:t>
      </w:r>
    </w:p>
    <w:p>
      <w:pPr>
        <w:ind w:firstLine="420" w:firstLineChars="200"/>
      </w:pPr>
      <w:r>
        <w:rPr>
          <w:rFonts w:hint="eastAsia"/>
        </w:rPr>
        <w:t>八、不以谋取非正当利益为目的，私下向贵方工作人员打探任何影响招标采购活动公平、公正的内幕消息。</w:t>
      </w:r>
    </w:p>
    <w:p>
      <w:pPr>
        <w:ind w:firstLine="420" w:firstLineChars="200"/>
      </w:pPr>
      <w:r>
        <w:rPr>
          <w:rFonts w:hint="eastAsia"/>
        </w:rPr>
        <w:t>九、我方如发现贵方工作人员存在以明示或暗示的方式提出违反以上承诺事项等行为时，将据实向贵方纪检部门（</w:t>
      </w:r>
      <w:r>
        <w:rPr>
          <w:rFonts w:hint="eastAsia" w:cs="Helvetica"/>
          <w:color w:val="333333"/>
        </w:rPr>
        <w:t>电话：</w:t>
      </w:r>
      <w:r>
        <w:rPr>
          <w:rFonts w:cs="Helvetica"/>
          <w:color w:val="333333"/>
        </w:rPr>
        <w:t>83751261</w:t>
      </w:r>
      <w:r>
        <w:rPr>
          <w:rFonts w:hint="eastAsia"/>
        </w:rPr>
        <w:t>）进行举报。</w:t>
      </w:r>
    </w:p>
    <w:p>
      <w:pPr>
        <w:ind w:firstLine="420" w:firstLineChars="200"/>
      </w:pPr>
      <w:r>
        <w:rPr>
          <w:rFonts w:hint="eastAsia"/>
        </w:rPr>
        <w:t>十、未经贵方同意，我方不向任何新闻媒体、第三人述及有关贵方工作人员恪守商业道德方面的评价、信息。</w:t>
      </w:r>
    </w:p>
    <w:p>
      <w:pPr>
        <w:ind w:firstLine="420" w:firstLineChars="200"/>
      </w:pPr>
      <w:r>
        <w:rPr>
          <w:rFonts w:hint="eastAsia"/>
        </w:rPr>
        <w:t>我方自愿接受社会及贵方监督，如有违反约定，承诺愿意接受列入贵方不良记录名单、给予一定年限内禁止参与贵方活动或其他处罚，并承担由此给贵方带来的损失。</w:t>
      </w: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法定代表人或其授权代表签名：</w:t>
      </w:r>
    </w:p>
    <w:p>
      <w:pPr>
        <w:widowControl/>
        <w:ind w:firstLine="5040" w:firstLineChars="2400"/>
        <w:jc w:val="left"/>
        <w:rPr>
          <w:rFonts w:hint="eastAsia" w:ascii="宋体" w:hAnsi="宋体"/>
          <w:b/>
          <w:color w:val="000000"/>
          <w:kern w:val="0"/>
          <w:szCs w:val="21"/>
        </w:rPr>
      </w:pPr>
      <w:r>
        <w:rPr>
          <w:rFonts w:hint="eastAsia" w:ascii="宋体" w:hAnsi="宋体" w:cs="宋体"/>
          <w:szCs w:val="21"/>
        </w:rPr>
        <w:t>日期：      年    月    日</w:t>
      </w:r>
    </w:p>
    <w:p>
      <w:pPr>
        <w:numPr>
          <w:ilvl w:val="0"/>
          <w:numId w:val="0"/>
        </w:numPr>
        <w:spacing w:line="288" w:lineRule="auto"/>
        <w:jc w:val="center"/>
        <w:rPr>
          <w:rFonts w:hint="eastAsia" w:ascii="宋体" w:hAnsi="宋体"/>
          <w:b/>
          <w:sz w:val="30"/>
          <w:szCs w:val="30"/>
          <w:lang w:val="en-US" w:eastAsia="zh-CN"/>
        </w:rPr>
      </w:pPr>
    </w:p>
    <w:p>
      <w:pPr>
        <w:pStyle w:val="2"/>
        <w:ind w:left="420"/>
        <w:jc w:val="center"/>
        <w:rPr>
          <w:rFonts w:ascii="宋体" w:hAnsi="宋体" w:eastAsia="宋体" w:cs="宋体"/>
          <w:sz w:val="21"/>
          <w:szCs w:val="21"/>
        </w:rPr>
      </w:pPr>
      <w:r>
        <w:rPr>
          <w:rFonts w:hint="eastAsia" w:ascii="宋体" w:hAnsi="宋体" w:eastAsia="宋体" w:cs="宋体"/>
          <w:sz w:val="30"/>
          <w:szCs w:val="30"/>
          <w:lang w:val="en-US" w:eastAsia="zh-CN"/>
        </w:rPr>
        <w:t xml:space="preserve">三、  </w:t>
      </w:r>
      <w:r>
        <w:rPr>
          <w:rFonts w:hint="eastAsia" w:ascii="宋体" w:hAnsi="宋体" w:eastAsia="宋体" w:cs="宋体"/>
          <w:sz w:val="30"/>
          <w:szCs w:val="30"/>
        </w:rPr>
        <w:t>政府采购违法行为风险知悉确认书</w:t>
      </w: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0" w:firstLineChars="200"/>
        <w:rPr>
          <w:rFonts w:hint="eastAsia" w:ascii="宋体" w:hAnsi="宋体" w:cs="宋体"/>
          <w:szCs w:val="21"/>
        </w:rPr>
      </w:pPr>
      <w:r>
        <w:rPr>
          <w:rFonts w:hint="eastAsia" w:ascii="宋体" w:hAnsi="宋体" w:cs="宋体"/>
          <w:szCs w:val="21"/>
        </w:rPr>
        <w:t>以下文字请投标供应商</w:t>
      </w:r>
      <w:r>
        <w:rPr>
          <w:rFonts w:hint="eastAsia" w:ascii="宋体" w:hAnsi="宋体" w:cs="宋体"/>
          <w:b/>
          <w:bCs/>
          <w:sz w:val="32"/>
          <w:szCs w:val="32"/>
        </w:rPr>
        <w:t>抄写</w:t>
      </w:r>
      <w:r>
        <w:rPr>
          <w:rFonts w:hint="eastAsia" w:ascii="宋体" w:hAnsi="宋体" w:cs="宋体"/>
          <w:szCs w:val="21"/>
        </w:rPr>
        <w:t>并确认∶“本公司已仔细阅读《政府采购违法行为风险知悉确认书》，充分知悉违法行为的法律后果，并承诺将严谨、诚信、依法依规参与政府采购活动”。</w:t>
      </w:r>
    </w:p>
    <w:p>
      <w:pPr>
        <w:pStyle w:val="10"/>
        <w:rPr>
          <w:rFonts w:hint="default" w:eastAsia="宋体"/>
          <w:lang w:val="en-US" w:eastAsia="zh-CN"/>
        </w:rPr>
      </w:pPr>
      <w:r>
        <w:rPr>
          <w:rFonts w:hint="eastAsia"/>
          <w:lang w:val="en-US" w:eastAsia="zh-CN"/>
        </w:rPr>
        <w:t xml:space="preserve"> </w:t>
      </w:r>
    </w:p>
    <w:p>
      <w:pPr>
        <w:spacing w:line="360" w:lineRule="auto"/>
        <w:rPr>
          <w:rFonts w:hint="eastAsia" w:ascii="宋体" w:hAnsi="宋体" w:cs="宋体"/>
          <w:szCs w:val="21"/>
          <w:u w:val="single"/>
          <w:lang w:val="en-US" w:eastAsia="zh-CN"/>
        </w:rPr>
      </w:pPr>
      <w:r>
        <w:rPr>
          <w:rFonts w:hint="eastAsia" w:ascii="宋体" w:hAnsi="宋体" w:cs="宋体"/>
          <w:szCs w:val="21"/>
          <w:u w:val="single"/>
          <w:lang w:val="en-US" w:eastAsia="zh-CN"/>
        </w:rPr>
        <w:t xml:space="preserve">                                                                             </w:t>
      </w:r>
    </w:p>
    <w:p>
      <w:pPr>
        <w:pStyle w:val="10"/>
        <w:rPr>
          <w:rFonts w:hint="eastAsia" w:ascii="宋体" w:hAnsi="宋体" w:cs="宋体"/>
          <w:szCs w:val="21"/>
          <w:u w:val="single"/>
          <w:lang w:val="en-US" w:eastAsia="zh-CN"/>
        </w:rPr>
      </w:pPr>
      <w:r>
        <w:rPr>
          <w:rFonts w:hint="eastAsia" w:ascii="宋体" w:hAnsi="宋体" w:cs="宋体"/>
          <w:szCs w:val="21"/>
          <w:u w:val="single"/>
          <w:lang w:val="en-US" w:eastAsia="zh-CN"/>
        </w:rPr>
        <w:t xml:space="preserve">                                                                        </w:t>
      </w:r>
    </w:p>
    <w:p>
      <w:pPr>
        <w:pStyle w:val="10"/>
        <w:rPr>
          <w:rFonts w:hint="default" w:ascii="宋体" w:hAnsi="宋体" w:cs="宋体"/>
          <w:szCs w:val="21"/>
          <w:u w:val="single"/>
          <w:lang w:val="en-US" w:eastAsia="zh-CN"/>
        </w:rPr>
      </w:pPr>
      <w:r>
        <w:rPr>
          <w:rFonts w:hint="eastAsia" w:ascii="宋体" w:hAnsi="宋体" w:cs="宋体"/>
          <w:szCs w:val="21"/>
          <w:u w:val="single"/>
          <w:lang w:val="en-US" w:eastAsia="zh-CN"/>
        </w:rPr>
        <w:t xml:space="preserve">                                                                          </w:t>
      </w:r>
    </w:p>
    <w:p>
      <w:pPr>
        <w:wordWrap w:val="0"/>
        <w:spacing w:line="360" w:lineRule="auto"/>
        <w:jc w:val="center"/>
        <w:rPr>
          <w:rFonts w:hint="eastAsia" w:ascii="宋体" w:hAnsi="宋体" w:cs="宋体"/>
          <w:szCs w:val="21"/>
        </w:rPr>
      </w:pPr>
      <w:r>
        <w:rPr>
          <w:rFonts w:hint="eastAsia" w:ascii="宋体" w:hAnsi="宋体" w:cs="宋体"/>
          <w:szCs w:val="21"/>
        </w:rPr>
        <w:t xml:space="preserve">                                    </w:t>
      </w:r>
    </w:p>
    <w:p>
      <w:pPr>
        <w:wordWrap w:val="0"/>
        <w:spacing w:line="360" w:lineRule="auto"/>
        <w:jc w:val="center"/>
        <w:rPr>
          <w:rFonts w:hint="eastAsia" w:ascii="宋体" w:hAnsi="宋体" w:cs="宋体"/>
          <w:szCs w:val="21"/>
        </w:rPr>
      </w:pPr>
    </w:p>
    <w:p>
      <w:pPr>
        <w:wordWrap w:val="0"/>
        <w:spacing w:line="360" w:lineRule="auto"/>
        <w:jc w:val="center"/>
        <w:rPr>
          <w:rFonts w:ascii="宋体" w:hAnsi="宋体" w:cs="宋体"/>
          <w:szCs w:val="21"/>
        </w:rPr>
      </w:pPr>
      <w:r>
        <w:rPr>
          <w:rFonts w:hint="eastAsia" w:ascii="宋体" w:hAnsi="宋体" w:cs="宋体"/>
          <w:szCs w:val="21"/>
        </w:rPr>
        <w:t xml:space="preserve">负责人/投标授权代表签名：           </w:t>
      </w:r>
    </w:p>
    <w:p>
      <w:pPr>
        <w:wordWrap w:val="0"/>
        <w:spacing w:line="360" w:lineRule="auto"/>
        <w:jc w:val="center"/>
        <w:rPr>
          <w:rFonts w:ascii="宋体" w:hAnsi="宋体" w:cs="宋体"/>
          <w:szCs w:val="21"/>
        </w:rPr>
      </w:pPr>
      <w:r>
        <w:rPr>
          <w:rFonts w:hint="eastAsia" w:ascii="宋体" w:hAnsi="宋体" w:cs="宋体"/>
          <w:szCs w:val="21"/>
        </w:rPr>
        <w:t xml:space="preserve">                                     知悉人（公章）：                     </w:t>
      </w:r>
    </w:p>
    <w:p>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日期∶       </w:t>
      </w:r>
    </w:p>
    <w:p>
      <w:pPr>
        <w:numPr>
          <w:ilvl w:val="0"/>
          <w:numId w:val="0"/>
        </w:numPr>
        <w:spacing w:line="288" w:lineRule="auto"/>
        <w:jc w:val="center"/>
        <w:rPr>
          <w:rFonts w:hint="eastAsia" w:ascii="宋体" w:hAnsi="宋体"/>
          <w:b/>
          <w:sz w:val="30"/>
          <w:szCs w:val="30"/>
          <w:lang w:val="en-US" w:eastAsia="zh-CN"/>
        </w:rPr>
      </w:pPr>
      <w:r>
        <w:rPr>
          <w:rFonts w:hint="eastAsia" w:ascii="宋体" w:hAnsi="宋体"/>
          <w:b/>
          <w:sz w:val="30"/>
          <w:szCs w:val="30"/>
          <w:lang w:val="en-US" w:eastAsia="zh-CN"/>
        </w:rPr>
        <w:br w:type="page"/>
      </w:r>
    </w:p>
    <w:p>
      <w:pPr>
        <w:pStyle w:val="16"/>
        <w:numPr>
          <w:ilvl w:val="0"/>
          <w:numId w:val="0"/>
        </w:numPr>
        <w:spacing w:line="288" w:lineRule="auto"/>
        <w:jc w:val="center"/>
        <w:rPr>
          <w:rFonts w:hint="eastAsia" w:ascii="宋体" w:hAnsi="宋体"/>
          <w:b/>
          <w:sz w:val="30"/>
          <w:szCs w:val="30"/>
          <w:lang w:val="en-US" w:eastAsia="zh-CN"/>
        </w:rPr>
      </w:pPr>
    </w:p>
    <w:p>
      <w:pPr>
        <w:pStyle w:val="16"/>
        <w:numPr>
          <w:ilvl w:val="0"/>
          <w:numId w:val="0"/>
        </w:numPr>
        <w:spacing w:line="288" w:lineRule="auto"/>
        <w:jc w:val="center"/>
        <w:rPr>
          <w:rFonts w:hint="eastAsia"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法定代表人证明书及授权书</w:t>
      </w:r>
    </w:p>
    <w:p>
      <w:pPr>
        <w:widowControl/>
        <w:numPr>
          <w:ilvl w:val="0"/>
          <w:numId w:val="0"/>
        </w:numPr>
        <w:ind w:leftChars="0"/>
        <w:jc w:val="left"/>
        <w:rPr>
          <w:rFonts w:ascii="宋体" w:hAnsi="宋体"/>
          <w:b w:val="0"/>
          <w:bCs/>
          <w:color w:val="000000"/>
          <w:kern w:val="0"/>
          <w:szCs w:val="21"/>
        </w:rPr>
      </w:pPr>
      <w:r>
        <w:rPr>
          <w:rFonts w:hint="eastAsia" w:ascii="宋体" w:hAnsi="宋体"/>
          <w:b w:val="0"/>
          <w:bCs/>
          <w:color w:val="000000"/>
          <w:kern w:val="0"/>
          <w:szCs w:val="21"/>
        </w:rPr>
        <w:t>（投标人代表为法定代表人的无须提供授权书）</w:t>
      </w:r>
    </w:p>
    <w:p>
      <w:pPr>
        <w:spacing w:line="360" w:lineRule="auto"/>
        <w:jc w:val="center"/>
        <w:rPr>
          <w:rFonts w:ascii="宋体" w:hAnsi="宋体" w:cs="宋体"/>
          <w:b/>
          <w:bCs w:val="0"/>
          <w:szCs w:val="21"/>
        </w:rPr>
      </w:pPr>
      <w:r>
        <w:rPr>
          <w:rFonts w:hint="eastAsia" w:ascii="宋体" w:hAnsi="宋体" w:cs="宋体"/>
          <w:b/>
          <w:bCs w:val="0"/>
          <w:szCs w:val="21"/>
        </w:rPr>
        <w:t>（1）法定代表人授权书</w:t>
      </w:r>
    </w:p>
    <w:p>
      <w:pPr>
        <w:spacing w:line="360" w:lineRule="auto"/>
        <w:rPr>
          <w:rFonts w:hint="eastAsia" w:ascii="宋体" w:hAnsi="宋体" w:cs="宋体"/>
          <w:szCs w:val="21"/>
        </w:rPr>
      </w:pPr>
      <w:r>
        <w:rPr>
          <w:rFonts w:hint="eastAsia" w:ascii="宋体" w:hAnsi="宋体" w:cs="宋体"/>
          <w:szCs w:val="21"/>
        </w:rPr>
        <w:t>致：深圳技师学院</w:t>
      </w:r>
    </w:p>
    <w:p>
      <w:pPr>
        <w:spacing w:line="360" w:lineRule="auto"/>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3990" w:firstLineChars="19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被授权人（签字）：</w:t>
      </w:r>
    </w:p>
    <w:p>
      <w:pPr>
        <w:widowControl/>
        <w:autoSpaceDE w:val="0"/>
        <w:autoSpaceDN w:val="0"/>
        <w:ind w:right="890"/>
        <w:textAlignment w:val="bottom"/>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-259080</wp:posOffset>
                </wp:positionH>
                <wp:positionV relativeFrom="paragraph">
                  <wp:posOffset>197485</wp:posOffset>
                </wp:positionV>
                <wp:extent cx="5783580" cy="1085850"/>
                <wp:effectExtent l="4445" t="4445" r="22225" b="14605"/>
                <wp:wrapNone/>
                <wp:docPr id="17" name="组合 17"/>
                <wp:cNvGraphicFramePr/>
                <a:graphic xmlns:a="http://schemas.openxmlformats.org/drawingml/2006/main">
                  <a:graphicData uri="http://schemas.microsoft.com/office/word/2010/wordprocessingGroup">
                    <wpg:wgp>
                      <wpg:cNvGrpSpPr/>
                      <wpg:grpSpPr>
                        <a:xfrm>
                          <a:off x="0" y="0"/>
                          <a:ext cx="5783580" cy="1085850"/>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20.4pt;margin-top:15.55pt;height:85.5pt;width:455.4pt;z-index:251659264;mso-width-relative:page;mso-height-relative:page;" coordorigin="747,8464" coordsize="9039,2485" o:gfxdata="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Ji/9vPaAAAACgEAAA8AAAAAAAAAAQAgAAAAIgAAAGRycy9k&#10;b3ducmV2LnhtbFBLAQIUABQAAAAIAIdO4kDGaApwqwIAANMHAAAOAAAAAAAAAAEAIAAAACkBAABk&#10;cnMvZTJvRG9jLnhtbFBLBQYAAAAABgAGAFkBAABGBg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r>
        <w:rPr>
          <w:rFonts w:hint="eastAsia" w:ascii="宋体" w:hAnsi="宋体" w:cs="宋体"/>
        </w:rPr>
        <w:t>附：被授权人身份证扫描件</w:t>
      </w:r>
    </w:p>
    <w:p>
      <w:pPr>
        <w:numPr>
          <w:ilvl w:val="0"/>
          <w:numId w:val="4"/>
        </w:numPr>
        <w:rPr>
          <w:rFonts w:ascii="宋体" w:hAnsi="宋体" w:cs="宋体"/>
        </w:rPr>
      </w:pPr>
    </w:p>
    <w:p>
      <w:pPr>
        <w:pStyle w:val="4"/>
        <w:numPr>
          <w:ilvl w:val="0"/>
          <w:numId w:val="4"/>
        </w:numPr>
        <w:rPr>
          <w:rFonts w:ascii="宋体" w:hAnsi="宋体" w:cs="宋体"/>
        </w:rPr>
      </w:pPr>
    </w:p>
    <w:p>
      <w:pPr>
        <w:numPr>
          <w:ilvl w:val="0"/>
          <w:numId w:val="4"/>
        </w:numPr>
        <w:rPr>
          <w:rFonts w:ascii="宋体" w:hAnsi="宋体" w:cs="宋体"/>
        </w:rPr>
      </w:pPr>
    </w:p>
    <w:p>
      <w:pPr>
        <w:pStyle w:val="4"/>
        <w:numPr>
          <w:ilvl w:val="0"/>
          <w:numId w:val="4"/>
        </w:numPr>
        <w:rPr>
          <w:rFonts w:ascii="宋体" w:hAnsi="宋体" w:cs="宋体"/>
        </w:rPr>
      </w:pPr>
    </w:p>
    <w:p>
      <w:pPr>
        <w:numPr>
          <w:ilvl w:val="0"/>
          <w:numId w:val="4"/>
        </w:numPr>
      </w:pPr>
    </w:p>
    <w:p>
      <w:pPr>
        <w:widowControl/>
        <w:ind w:left="360"/>
        <w:jc w:val="left"/>
        <w:rPr>
          <w:rFonts w:hint="eastAsia" w:ascii="宋体" w:hAnsi="宋体"/>
          <w:b/>
          <w:color w:val="000000"/>
          <w:kern w:val="0"/>
          <w:szCs w:val="21"/>
        </w:rPr>
      </w:pPr>
    </w:p>
    <w:p>
      <w:pPr>
        <w:pStyle w:val="6"/>
        <w:spacing w:line="360" w:lineRule="auto"/>
        <w:jc w:val="center"/>
        <w:rPr>
          <w:rFonts w:hAnsi="宋体" w:cs="宋体"/>
          <w:b/>
          <w:bCs/>
        </w:rPr>
      </w:pPr>
      <w:r>
        <w:rPr>
          <w:rFonts w:hint="eastAsia" w:hAnsi="宋体" w:cs="宋体"/>
          <w:b/>
          <w:bCs/>
        </w:rPr>
        <w:t>（2）法定代表人证明书</w:t>
      </w: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）中投标有效期一致</w:t>
      </w:r>
      <w:r>
        <w:rPr>
          <w:rFonts w:hint="eastAsia" w:ascii="宋体" w:hAnsi="宋体" w:cs="宋体"/>
        </w:rPr>
        <w:t xml:space="preserve"> 。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r>
        <w:rPr>
          <w:rFonts w:hint="eastAsia" w:ascii="宋体" w:hAnsi="宋体" w:cs="宋体"/>
        </w:rPr>
        <w:t xml:space="preserve">                  </w:t>
      </w: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r>
        <w:rPr>
          <w:rFonts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8"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5pt;margin-top:10.2pt;height:125.45pt;width:445pt;z-index:251660288;mso-width-relative:page;mso-height-relative:page;" coordorigin="1080,8670" coordsize="8900,2509" o:gfxdata="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05Urh2gAAAAoBAAAPAAAAAAAAAAEAIAAAACIAAABkcnMvZG93bnJldi54bWxQSwEC&#10;FAAUAAAACACHTuJAQkr4mZ0CAADTBwAADgAAAAAAAAABACAAAAApAQAAZHJzL2Uyb0RvYy54bWxQ&#10;SwUGAAAAAAYABgBZAQAAOAY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widowControl/>
        <w:jc w:val="left"/>
        <w:rPr>
          <w:rFonts w:hint="eastAsia" w:ascii="宋体" w:hAnsi="宋体"/>
          <w:b/>
          <w:color w:val="000000"/>
          <w:kern w:val="0"/>
          <w:szCs w:val="21"/>
        </w:rPr>
      </w:pPr>
    </w:p>
    <w:p>
      <w:pPr>
        <w:widowControl/>
        <w:jc w:val="left"/>
        <w:rPr>
          <w:rFonts w:ascii="宋体" w:hAnsi="宋体"/>
          <w:b/>
          <w:color w:val="000000"/>
          <w:kern w:val="0"/>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b/>
          <w:color w:val="000000"/>
          <w:kern w:val="0"/>
          <w:szCs w:val="21"/>
        </w:rPr>
      </w:pPr>
      <w:r>
        <w:rPr>
          <w:rFonts w:hint="eastAsia" w:ascii="宋体" w:hAnsi="宋体" w:cs="宋体"/>
          <w:b/>
          <w:bCs/>
          <w:szCs w:val="21"/>
        </w:rPr>
        <w:t>注：投标人须额外开具《法定代表人授权书》及《法定代表人证明书》原件，投标人代表递交投标文件并出席开标环节时应携带身份证、《法定代表人授权书》及《法定代表人证明书》原件供招标人核对身份信息。</w:t>
      </w:r>
    </w:p>
    <w:p>
      <w:pPr>
        <w:pStyle w:val="16"/>
        <w:numPr>
          <w:ilvl w:val="0"/>
          <w:numId w:val="0"/>
        </w:numPr>
        <w:spacing w:line="288" w:lineRule="auto"/>
        <w:jc w:val="both"/>
        <w:rPr>
          <w:rFonts w:hint="eastAsia" w:ascii="宋体" w:hAnsi="宋体"/>
          <w:b/>
          <w:sz w:val="30"/>
          <w:szCs w:val="30"/>
        </w:rPr>
      </w:pPr>
    </w:p>
    <w:p>
      <w:pPr>
        <w:ind w:firstLine="0" w:firstLineChars="0"/>
        <w:rPr>
          <w:rFonts w:ascii="宋体" w:hAnsi="宋体"/>
        </w:rPr>
      </w:pPr>
      <w:r>
        <w:rPr>
          <w:rFonts w:ascii="宋体" w:hAnsi="宋体"/>
        </w:rPr>
        <w:br w:type="page"/>
      </w:r>
    </w:p>
    <w:p>
      <w:pPr>
        <w:ind w:firstLine="420" w:firstLineChars="200"/>
        <w:rPr>
          <w:rFonts w:ascii="宋体" w:hAnsi="宋体"/>
        </w:rPr>
      </w:pPr>
    </w:p>
    <w:p>
      <w:pPr>
        <w:ind w:firstLine="420" w:firstLineChars="200"/>
        <w:rPr>
          <w:rFonts w:ascii="宋体" w:hAnsi="宋体"/>
        </w:rPr>
      </w:pPr>
    </w:p>
    <w:p>
      <w:pPr>
        <w:spacing w:line="288" w:lineRule="auto"/>
        <w:jc w:val="center"/>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、供应商资质证明材料</w:t>
      </w:r>
    </w:p>
    <w:p>
      <w:pPr>
        <w:spacing w:line="288" w:lineRule="auto"/>
        <w:ind w:firstLine="555"/>
        <w:rPr>
          <w:rFonts w:ascii="宋体" w:hAnsi="宋体"/>
          <w:sz w:val="28"/>
          <w:szCs w:val="28"/>
        </w:rPr>
      </w:pPr>
      <w:r>
        <w:rPr>
          <w:rFonts w:hint="eastAsia"/>
        </w:rPr>
        <w:t>（按招标公告、招标需求及需求附件要求，提供相关资质证明文件）</w:t>
      </w:r>
    </w:p>
    <w:p>
      <w:pPr>
        <w:spacing w:line="288" w:lineRule="auto"/>
        <w:ind w:firstLine="555"/>
        <w:rPr>
          <w:rFonts w:ascii="宋体" w:hAnsi="宋体"/>
        </w:rPr>
      </w:pPr>
      <w:r>
        <w:rPr>
          <w:rFonts w:hint="eastAsia" w:ascii="宋体" w:hAnsi="宋体"/>
        </w:rPr>
        <w:t>1.</w:t>
      </w:r>
      <w:r>
        <w:rPr>
          <w:rFonts w:ascii="宋体" w:hAnsi="宋体"/>
        </w:rPr>
        <w:t>营业执照</w:t>
      </w:r>
      <w:r>
        <w:rPr>
          <w:rFonts w:hint="eastAsia" w:ascii="宋体" w:hAnsi="宋体"/>
        </w:rPr>
        <w:t>复印件；</w:t>
      </w:r>
      <w:r>
        <w:rPr>
          <w:rFonts w:ascii="宋体" w:hAnsi="宋体"/>
        </w:rPr>
        <w:t xml:space="preserve"> </w:t>
      </w:r>
    </w:p>
    <w:p>
      <w:pPr>
        <w:spacing w:line="288" w:lineRule="auto"/>
        <w:ind w:firstLine="555"/>
        <w:rPr>
          <w:rFonts w:hint="eastAsia" w:ascii="宋体" w:hAnsi="宋体"/>
        </w:rPr>
      </w:pPr>
      <w:r>
        <w:rPr>
          <w:rFonts w:hint="eastAsia" w:ascii="宋体" w:hAnsi="宋体"/>
        </w:rPr>
        <w:t>2.深圳政府采购电商入围证明；</w:t>
      </w:r>
    </w:p>
    <w:p>
      <w:pPr>
        <w:spacing w:line="288" w:lineRule="auto"/>
        <w:ind w:firstLine="555"/>
        <w:rPr>
          <w:rFonts w:hint="default" w:ascii="宋体" w:hAnsi="宋体" w:eastAsia="宋体"/>
          <w:lang w:val="en-US" w:eastAsia="zh-CN"/>
        </w:rPr>
      </w:pPr>
      <w:r>
        <w:rPr>
          <w:rFonts w:hint="eastAsia" w:ascii="宋体" w:hAnsi="宋体"/>
          <w:lang w:val="en-US" w:eastAsia="zh-CN"/>
        </w:rPr>
        <w:t>3.其他资质证明文件（如有）。</w:t>
      </w:r>
    </w:p>
    <w:p>
      <w:pPr>
        <w:spacing w:line="288" w:lineRule="auto"/>
        <w:ind w:firstLine="555"/>
        <w:rPr>
          <w:rFonts w:ascii="宋体" w:hAnsi="宋体"/>
        </w:rPr>
      </w:pPr>
    </w:p>
    <w:p>
      <w:pPr>
        <w:spacing w:line="240" w:lineRule="auto"/>
        <w:ind w:firstLine="0" w:firstLineChars="0"/>
        <w:rPr>
          <w:rFonts w:ascii="宋体" w:hAnsi="宋体"/>
        </w:rPr>
      </w:pPr>
      <w:r>
        <w:rPr>
          <w:rFonts w:ascii="宋体" w:hAnsi="宋体"/>
        </w:rPr>
        <w:br w:type="page"/>
      </w:r>
    </w:p>
    <w:p>
      <w:pPr>
        <w:spacing w:line="288" w:lineRule="auto"/>
        <w:ind w:firstLine="420" w:firstLineChars="200"/>
        <w:rPr>
          <w:rFonts w:ascii="宋体" w:hAnsi="宋体"/>
        </w:rPr>
      </w:pPr>
    </w:p>
    <w:p>
      <w:pPr>
        <w:pStyle w:val="16"/>
        <w:spacing w:line="288" w:lineRule="auto"/>
        <w:ind w:firstLine="0" w:firstLineChars="0"/>
        <w:jc w:val="center"/>
        <w:rPr>
          <w:rFonts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、技术与商务规格响应表</w:t>
      </w:r>
    </w:p>
    <w:p>
      <w:pPr>
        <w:pStyle w:val="16"/>
        <w:spacing w:line="288" w:lineRule="auto"/>
        <w:ind w:firstLine="478" w:firstLineChars="228"/>
        <w:jc w:val="left"/>
        <w:rPr>
          <w:color w:val="FF0000"/>
        </w:rPr>
      </w:pPr>
      <w:r>
        <w:rPr>
          <w:rFonts w:hint="eastAsia"/>
        </w:rPr>
        <w:t>请对照采购需求明细填写所投产品的技术与商务规格响应情况，保证所投产品的技术参数和商务实质性响应招标要求。</w:t>
      </w:r>
      <w:r>
        <w:rPr>
          <w:rFonts w:hint="eastAsia"/>
          <w:color w:val="FF0000"/>
        </w:rPr>
        <w:t>“偏离情况”栏中应填写“无偏离”，不接受</w:t>
      </w:r>
      <w:r>
        <w:rPr>
          <w:rFonts w:hint="eastAsia"/>
          <w:color w:val="FF0000"/>
          <w:lang w:eastAsia="zh-CN"/>
        </w:rPr>
        <w:t>“</w:t>
      </w:r>
      <w:r>
        <w:rPr>
          <w:rFonts w:hint="eastAsia"/>
          <w:color w:val="FF0000"/>
          <w:lang w:val="en-US" w:eastAsia="zh-CN"/>
        </w:rPr>
        <w:t>正偏离”</w:t>
      </w:r>
      <w:r>
        <w:rPr>
          <w:rFonts w:hint="eastAsia"/>
          <w:color w:val="FF0000"/>
        </w:rPr>
        <w:t>“负偏离”。</w:t>
      </w:r>
    </w:p>
    <w:tbl>
      <w:tblPr>
        <w:tblStyle w:val="11"/>
        <w:tblpPr w:leftFromText="180" w:rightFromText="180" w:vertAnchor="text" w:horzAnchor="margin" w:tblpXSpec="right" w:tblpY="410"/>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558"/>
        <w:gridCol w:w="1843"/>
        <w:gridCol w:w="141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374"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8" w:hRule="atLeast"/>
        </w:trPr>
        <w:tc>
          <w:tcPr>
            <w:tcW w:w="720"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r>
              <w:rPr>
                <w:rFonts w:hint="eastAsia" w:ascii="宋体" w:hAnsi="宋体" w:cs="宋体"/>
                <w:snapToGrid w:val="0"/>
                <w:color w:val="000000"/>
                <w:kern w:val="0"/>
              </w:rPr>
              <w:t>1</w:t>
            </w:r>
          </w:p>
        </w:tc>
        <w:tc>
          <w:tcPr>
            <w:tcW w:w="1374" w:type="dxa"/>
            <w:tcBorders>
              <w:tl2br w:val="nil"/>
              <w:tr2bl w:val="nil"/>
            </w:tcBorders>
            <w:vAlign w:val="center"/>
          </w:tcPr>
          <w:p>
            <w:pPr>
              <w:jc w:val="center"/>
              <w:rPr>
                <w:rFonts w:ascii="宋体" w:hAnsi="宋体" w:cs="宋体"/>
              </w:rPr>
            </w:pPr>
            <w:r>
              <w:rPr>
                <w:rFonts w:hint="eastAsia" w:ascii="宋体" w:hAnsi="宋体" w:cs="宋体"/>
              </w:rPr>
              <w:t>技术规格要求</w:t>
            </w:r>
          </w:p>
        </w:tc>
        <w:tc>
          <w:tcPr>
            <w:tcW w:w="1558" w:type="dxa"/>
            <w:tcBorders>
              <w:tl2br w:val="nil"/>
              <w:tr2bl w:val="nil"/>
            </w:tcBorders>
            <w:vAlign w:val="center"/>
          </w:tcPr>
          <w:p>
            <w:pP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4" w:hRule="atLeast"/>
        </w:trPr>
        <w:tc>
          <w:tcPr>
            <w:tcW w:w="720"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r>
              <w:rPr>
                <w:rFonts w:hint="eastAsia" w:ascii="宋体" w:hAnsi="宋体" w:cs="宋体"/>
                <w:snapToGrid w:val="0"/>
                <w:color w:val="000000"/>
                <w:kern w:val="0"/>
              </w:rPr>
              <w:t>2</w:t>
            </w:r>
          </w:p>
        </w:tc>
        <w:tc>
          <w:tcPr>
            <w:tcW w:w="1374" w:type="dxa"/>
            <w:tcBorders>
              <w:tl2br w:val="nil"/>
              <w:tr2bl w:val="nil"/>
            </w:tcBorders>
            <w:vAlign w:val="center"/>
          </w:tcPr>
          <w:p>
            <w:pPr>
              <w:jc w:val="center"/>
              <w:rPr>
                <w:rFonts w:ascii="宋体" w:hAnsi="宋体" w:cs="宋体"/>
              </w:rPr>
            </w:pPr>
            <w:r>
              <w:rPr>
                <w:rFonts w:hint="eastAsia" w:ascii="宋体" w:hAnsi="宋体" w:cs="宋体"/>
              </w:rPr>
              <w:t>商务需求</w:t>
            </w: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ind w:firstLine="0" w:firstLineChars="0"/>
        <w:jc w:val="center"/>
        <w:rPr>
          <w:rFonts w:ascii="宋体" w:hAnsi="宋体"/>
          <w:b/>
          <w:sz w:val="30"/>
          <w:szCs w:val="30"/>
        </w:rPr>
      </w:pPr>
      <w:r>
        <w:rPr>
          <w:rFonts w:ascii="宋体" w:hAnsi="宋体"/>
          <w:b/>
          <w:sz w:val="30"/>
          <w:szCs w:val="30"/>
        </w:rPr>
        <w:br w:type="page"/>
      </w:r>
    </w:p>
    <w:p>
      <w:pPr>
        <w:pStyle w:val="16"/>
        <w:ind w:firstLine="0" w:firstLineChars="0"/>
        <w:jc w:val="center"/>
        <w:rPr>
          <w:rFonts w:ascii="宋体" w:hAnsi="宋体"/>
          <w:b/>
          <w:sz w:val="30"/>
          <w:szCs w:val="30"/>
        </w:rPr>
      </w:pPr>
    </w:p>
    <w:p>
      <w:pPr>
        <w:pStyle w:val="16"/>
        <w:ind w:firstLine="0" w:firstLineChars="0"/>
        <w:jc w:val="center"/>
        <w:rPr>
          <w:rFonts w:ascii="宋体" w:hAnsi="宋体"/>
          <w:b/>
          <w:sz w:val="30"/>
          <w:szCs w:val="30"/>
        </w:rPr>
      </w:pPr>
      <w:r>
        <w:rPr>
          <w:rFonts w:hint="eastAsia" w:ascii="宋体" w:hAnsi="宋体"/>
          <w:b/>
          <w:sz w:val="30"/>
          <w:szCs w:val="30"/>
          <w:lang w:val="en-US" w:eastAsia="zh-CN"/>
        </w:rPr>
        <w:t>七</w:t>
      </w:r>
      <w:r>
        <w:rPr>
          <w:rFonts w:hint="eastAsia" w:ascii="宋体" w:hAnsi="宋体"/>
          <w:b/>
          <w:sz w:val="30"/>
          <w:szCs w:val="30"/>
        </w:rPr>
        <w:t>、报价表</w:t>
      </w:r>
    </w:p>
    <w:p>
      <w:pPr>
        <w:rPr>
          <w:sz w:val="24"/>
        </w:rPr>
      </w:pPr>
    </w:p>
    <w:tbl>
      <w:tblPr>
        <w:tblStyle w:val="11"/>
        <w:tblW w:w="8228" w:type="dxa"/>
        <w:jc w:val="center"/>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品牌型号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合计（元）</w:t>
            </w:r>
          </w:p>
        </w:tc>
      </w:tr>
      <w:tr>
        <w:tblPrEx>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xml:space="preserve">合计：大写          元         </w:t>
            </w:r>
          </w:p>
        </w:tc>
      </w:tr>
    </w:tbl>
    <w:p>
      <w:pPr>
        <w:pStyle w:val="9"/>
        <w:widowControl/>
        <w:spacing w:beforeAutospacing="0" w:afterAutospacing="0"/>
        <w:rPr>
          <w:rFonts w:hint="eastAsia" w:asciiTheme="majorEastAsia" w:hAnsiTheme="majorEastAsia" w:eastAsiaTheme="majorEastAsia"/>
          <w:b/>
          <w:sz w:val="21"/>
          <w:szCs w:val="21"/>
        </w:rPr>
      </w:pPr>
      <w:r>
        <w:rPr>
          <w:rFonts w:hint="eastAsia" w:cs="宋体" w:asciiTheme="majorEastAsia" w:hAnsiTheme="majorEastAsia" w:eastAsiaTheme="majorEastAsia"/>
          <w:b/>
          <w:sz w:val="21"/>
          <w:szCs w:val="21"/>
          <w:lang w:val="en-US" w:eastAsia="zh-CN"/>
        </w:rPr>
        <w:t>该报价如与开标一览表报价不一致，以开标一览表报价为准，</w:t>
      </w:r>
      <w:r>
        <w:rPr>
          <w:rFonts w:hint="eastAsia" w:cs="宋体" w:asciiTheme="majorEastAsia" w:hAnsiTheme="majorEastAsia" w:eastAsiaTheme="majorEastAsia"/>
          <w:b/>
          <w:sz w:val="21"/>
          <w:szCs w:val="21"/>
        </w:rPr>
        <w:t>投标总价</w:t>
      </w:r>
      <w:r>
        <w:rPr>
          <w:rFonts w:hint="eastAsia" w:cs="宋体" w:asciiTheme="majorEastAsia" w:hAnsiTheme="majorEastAsia" w:eastAsiaTheme="majorEastAsia"/>
          <w:b/>
          <w:sz w:val="21"/>
          <w:szCs w:val="21"/>
          <w:lang w:val="en-US" w:eastAsia="zh-CN"/>
        </w:rPr>
        <w:t>如出现大小写不一致情况，</w:t>
      </w:r>
      <w:r>
        <w:rPr>
          <w:rFonts w:hint="eastAsia" w:cs="宋体" w:asciiTheme="majorEastAsia" w:hAnsiTheme="majorEastAsia" w:eastAsiaTheme="majorEastAsia"/>
          <w:b/>
          <w:sz w:val="21"/>
          <w:szCs w:val="21"/>
        </w:rPr>
        <w:t>以大写金额为准，投标总价必须是完成该项目的一切费用总和，包括设备费、运输费、装卸费、保险费、技术培训费、设备安装费、调试费、售后服务费、国家规定的各项税费等全部费用。</w:t>
      </w:r>
    </w:p>
    <w:p>
      <w:pPr>
        <w:spacing w:line="288" w:lineRule="auto"/>
        <w:ind w:firstLine="0" w:firstLineChars="0"/>
        <w:rPr>
          <w:rFonts w:hint="eastAsia" w:ascii="宋体" w:hAnsi="宋体"/>
          <w:b/>
          <w:sz w:val="30"/>
          <w:szCs w:val="30"/>
        </w:rPr>
      </w:pPr>
      <w:r>
        <w:rPr>
          <w:rFonts w:hint="eastAsia" w:ascii="宋体" w:hAnsi="宋体"/>
          <w:b/>
          <w:sz w:val="30"/>
          <w:szCs w:val="30"/>
        </w:rPr>
        <w:br w:type="page"/>
      </w:r>
    </w:p>
    <w:p>
      <w:pPr>
        <w:pStyle w:val="16"/>
        <w:spacing w:line="288" w:lineRule="auto"/>
        <w:ind w:firstLine="0" w:firstLineChars="0"/>
        <w:rPr>
          <w:rFonts w:hint="eastAsia" w:ascii="宋体" w:hAnsi="宋体"/>
          <w:b/>
          <w:sz w:val="30"/>
          <w:szCs w:val="30"/>
        </w:rPr>
      </w:pPr>
    </w:p>
    <w:p>
      <w:pPr>
        <w:pStyle w:val="16"/>
        <w:spacing w:line="288" w:lineRule="auto"/>
        <w:ind w:firstLine="0" w:firstLineChars="0"/>
        <w:jc w:val="center"/>
        <w:rPr>
          <w:rFonts w:ascii="宋体" w:hAnsi="宋体"/>
          <w:b/>
          <w:sz w:val="30"/>
          <w:szCs w:val="30"/>
        </w:rPr>
      </w:pPr>
      <w:r>
        <w:rPr>
          <w:rFonts w:hint="eastAsia" w:ascii="宋体" w:hAnsi="宋体"/>
          <w:b/>
          <w:sz w:val="30"/>
          <w:szCs w:val="30"/>
          <w:lang w:val="en-US" w:eastAsia="zh-CN"/>
        </w:rPr>
        <w:t>八</w:t>
      </w:r>
      <w:r>
        <w:rPr>
          <w:rFonts w:hint="eastAsia" w:ascii="宋体" w:hAnsi="宋体"/>
          <w:b/>
          <w:sz w:val="30"/>
          <w:szCs w:val="30"/>
        </w:rPr>
        <w:t>、其他响应资料</w:t>
      </w:r>
    </w:p>
    <w:p>
      <w:pPr>
        <w:pStyle w:val="16"/>
        <w:spacing w:line="288" w:lineRule="auto"/>
        <w:rPr>
          <w:rFonts w:ascii="宋体" w:hAnsi="宋体"/>
        </w:rPr>
      </w:pPr>
      <w:r>
        <w:rPr>
          <w:rFonts w:hint="eastAsia" w:ascii="宋体" w:hAnsi="宋体"/>
        </w:rPr>
        <w:t>1、若本项目采购的产品有属于政府强制采购节能产品范围的（台式计算机、便携式计算机、平板式微型计算机、激光打印机、针式打印机、液晶显示器、空调机组、专用制冷、空调设备、空调机、电热水器、普通照明用双端荧光灯、电视设备、视频设备等），供应商应在应答文件中提供所投产品的有效的节能产品认证证书扫描件。当本项目采购的产品不属于政府强制采购节能产品范围内的，无需提供节能产品认证证书。</w:t>
      </w:r>
    </w:p>
    <w:p>
      <w:pPr>
        <w:pStyle w:val="16"/>
        <w:spacing w:line="288" w:lineRule="auto"/>
        <w:ind w:firstLine="478" w:firstLineChars="228"/>
        <w:rPr>
          <w:rFonts w:ascii="宋体" w:hAnsi="宋体"/>
        </w:rPr>
      </w:pPr>
      <w:r>
        <w:rPr>
          <w:rFonts w:hint="eastAsia"/>
        </w:rPr>
        <w:t>2.其他：</w:t>
      </w:r>
    </w:p>
    <w:p>
      <w:pPr>
        <w:rPr>
          <w:szCs w:val="32"/>
        </w:rPr>
      </w:pPr>
    </w:p>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9E3BA"/>
    <w:multiLevelType w:val="singleLevel"/>
    <w:tmpl w:val="C789E3BA"/>
    <w:lvl w:ilvl="0" w:tentative="0">
      <w:start w:val="1"/>
      <w:numFmt w:val="chineseCounting"/>
      <w:suff w:val="nothing"/>
      <w:lvlText w:val="%1、"/>
      <w:lvlJc w:val="left"/>
      <w:rPr>
        <w:rFonts w:hint="eastAsia"/>
      </w:rPr>
    </w:lvl>
  </w:abstractNum>
  <w:abstractNum w:abstractNumId="1">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8C9DDE"/>
    <w:multiLevelType w:val="singleLevel"/>
    <w:tmpl w:val="018C9DDE"/>
    <w:lvl w:ilvl="0" w:tentative="0">
      <w:start w:val="2"/>
      <w:numFmt w:val="chineseCounting"/>
      <w:suff w:val="nothing"/>
      <w:lvlText w:val="%1、"/>
      <w:lvlJc w:val="left"/>
      <w:pPr>
        <w:ind w:left="3174" w:leftChars="0" w:firstLine="0" w:firstLineChars="0"/>
      </w:pPr>
      <w:rPr>
        <w:rFonts w:hint="eastAsia"/>
      </w:rPr>
    </w:lvl>
  </w:abstractNum>
  <w:abstractNum w:abstractNumId="3">
    <w:nsid w:val="0D869B55"/>
    <w:multiLevelType w:val="singleLevel"/>
    <w:tmpl w:val="0D869B55"/>
    <w:lvl w:ilvl="0" w:tentative="0">
      <w:start w:val="9"/>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ODcwMTQ2NGYwYTEzMTNlMGJhYzQ3M2ZiMjk5MWMifQ=="/>
  </w:docVars>
  <w:rsids>
    <w:rsidRoot w:val="005A5E2F"/>
    <w:rsid w:val="000260DB"/>
    <w:rsid w:val="00061358"/>
    <w:rsid w:val="00070E21"/>
    <w:rsid w:val="00087C50"/>
    <w:rsid w:val="00114E3B"/>
    <w:rsid w:val="00121779"/>
    <w:rsid w:val="00127CA9"/>
    <w:rsid w:val="00140A73"/>
    <w:rsid w:val="00167396"/>
    <w:rsid w:val="00207584"/>
    <w:rsid w:val="00226BDF"/>
    <w:rsid w:val="00230429"/>
    <w:rsid w:val="00297128"/>
    <w:rsid w:val="002E21BB"/>
    <w:rsid w:val="00314394"/>
    <w:rsid w:val="00356E88"/>
    <w:rsid w:val="00396511"/>
    <w:rsid w:val="003E5526"/>
    <w:rsid w:val="00417906"/>
    <w:rsid w:val="00455BC4"/>
    <w:rsid w:val="004E3310"/>
    <w:rsid w:val="004F5534"/>
    <w:rsid w:val="00521E5A"/>
    <w:rsid w:val="0053485B"/>
    <w:rsid w:val="005A5E2F"/>
    <w:rsid w:val="005C5C3B"/>
    <w:rsid w:val="005F1CB7"/>
    <w:rsid w:val="005F5E72"/>
    <w:rsid w:val="00606EF2"/>
    <w:rsid w:val="006442AF"/>
    <w:rsid w:val="006A710C"/>
    <w:rsid w:val="006C1E1F"/>
    <w:rsid w:val="00746263"/>
    <w:rsid w:val="00773150"/>
    <w:rsid w:val="007A4D30"/>
    <w:rsid w:val="007F5C5C"/>
    <w:rsid w:val="0080631C"/>
    <w:rsid w:val="00816605"/>
    <w:rsid w:val="00822F2E"/>
    <w:rsid w:val="00823677"/>
    <w:rsid w:val="00851B4E"/>
    <w:rsid w:val="0085256F"/>
    <w:rsid w:val="008A1491"/>
    <w:rsid w:val="008A462F"/>
    <w:rsid w:val="008A688E"/>
    <w:rsid w:val="008B5A51"/>
    <w:rsid w:val="008F4587"/>
    <w:rsid w:val="009004F9"/>
    <w:rsid w:val="009422B6"/>
    <w:rsid w:val="0096263C"/>
    <w:rsid w:val="009705AA"/>
    <w:rsid w:val="00A71EBF"/>
    <w:rsid w:val="00A7746E"/>
    <w:rsid w:val="00B0322E"/>
    <w:rsid w:val="00B30F78"/>
    <w:rsid w:val="00B50535"/>
    <w:rsid w:val="00B64CCB"/>
    <w:rsid w:val="00BA11A1"/>
    <w:rsid w:val="00C25FDF"/>
    <w:rsid w:val="00CE79E7"/>
    <w:rsid w:val="00D03500"/>
    <w:rsid w:val="00D86084"/>
    <w:rsid w:val="00DA21A6"/>
    <w:rsid w:val="00DA5DB5"/>
    <w:rsid w:val="00DD2655"/>
    <w:rsid w:val="00DF3446"/>
    <w:rsid w:val="00DF3653"/>
    <w:rsid w:val="00DF767B"/>
    <w:rsid w:val="00E002EE"/>
    <w:rsid w:val="00E0449D"/>
    <w:rsid w:val="00E211C9"/>
    <w:rsid w:val="00E765BA"/>
    <w:rsid w:val="00E92D96"/>
    <w:rsid w:val="00EA3B5C"/>
    <w:rsid w:val="00EB3B35"/>
    <w:rsid w:val="00ED19DB"/>
    <w:rsid w:val="00F55465"/>
    <w:rsid w:val="00F83791"/>
    <w:rsid w:val="05BC19EB"/>
    <w:rsid w:val="07B37D41"/>
    <w:rsid w:val="09591680"/>
    <w:rsid w:val="0DF562C1"/>
    <w:rsid w:val="129E2718"/>
    <w:rsid w:val="185C090C"/>
    <w:rsid w:val="1ECA49F0"/>
    <w:rsid w:val="1FCB5EEE"/>
    <w:rsid w:val="20B8083E"/>
    <w:rsid w:val="22597A09"/>
    <w:rsid w:val="25BC7C02"/>
    <w:rsid w:val="28687AA2"/>
    <w:rsid w:val="2A6B7FA5"/>
    <w:rsid w:val="3988421C"/>
    <w:rsid w:val="39ED518F"/>
    <w:rsid w:val="3F632061"/>
    <w:rsid w:val="47C77912"/>
    <w:rsid w:val="48960F61"/>
    <w:rsid w:val="550838D1"/>
    <w:rsid w:val="559C3C80"/>
    <w:rsid w:val="5AB80BE2"/>
    <w:rsid w:val="5B472409"/>
    <w:rsid w:val="5E5F61F7"/>
    <w:rsid w:val="6368500E"/>
    <w:rsid w:val="63C1174D"/>
    <w:rsid w:val="70DE1014"/>
    <w:rsid w:val="73F17BCB"/>
    <w:rsid w:val="75BF4E07"/>
    <w:rsid w:val="78C015ED"/>
    <w:rsid w:val="7A3C25F0"/>
    <w:rsid w:val="7EE7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szCs w:val="20"/>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10">
    <w:name w:val="Body Text First Indent 2"/>
    <w:basedOn w:val="5"/>
    <w:qFormat/>
    <w:uiPriority w:val="0"/>
    <w:pPr>
      <w:spacing w:after="120" w:line="240" w:lineRule="auto"/>
      <w:ind w:left="420" w:leftChars="200"/>
    </w:p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semiHidden/>
    <w:qFormat/>
    <w:uiPriority w:val="99"/>
    <w:rPr>
      <w:sz w:val="18"/>
      <w:szCs w:val="18"/>
    </w:rPr>
  </w:style>
  <w:style w:type="paragraph" w:styleId="16">
    <w:name w:val="List Paragraph"/>
    <w:basedOn w:val="1"/>
    <w:qFormat/>
    <w:uiPriority w:val="0"/>
    <w:pPr>
      <w:ind w:firstLine="420" w:firstLineChars="200"/>
    </w:pPr>
    <w:rPr>
      <w:szCs w:val="21"/>
    </w:rPr>
  </w:style>
  <w:style w:type="character" w:customStyle="1" w:styleId="17">
    <w:name w:val="正文缩进 字符"/>
    <w:link w:val="3"/>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4769</Words>
  <Characters>4895</Characters>
  <Lines>11</Lines>
  <Paragraphs>3</Paragraphs>
  <TotalTime>48</TotalTime>
  <ScaleCrop>false</ScaleCrop>
  <LinksUpToDate>false</LinksUpToDate>
  <CharactersWithSpaces>5516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2021-12-01T03:01:00Z</dcterms:created>
  <dc:creator>Administrator</dc:creator>
  <cp:lastModifiedBy>158----7203</cp:lastModifiedBy>
  <cp:lastPrinted>2018-05-04T08:08:00Z</cp:lastPrinted>
  <dcterms:modified xsi:type="dcterms:W3CDTF">2024-05-17T03:50:40Z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619F8BBD91984BD39D36C9D851EC6309</vt:lpwstr>
  </property>
</Properties>
</file>